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-1545771</wp:posOffset>
                </wp:positionH>
                <wp:positionV relativeFrom="paragraph">
                  <wp:posOffset>-130629</wp:posOffset>
                </wp:positionV>
                <wp:extent cx="3766457" cy="579120"/>
                <wp:effectExtent l="0" t="0" r="5715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66457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204E6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Evidence of team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1.7pt;margin-top:-10.3pt;width:296.5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" fillcolor="#ffe265" stroked="f" strokeweight="1pt">
                <v:stroke joinstyle="miter"/>
                <v:textbox>
                  <w:txbxContent>
                    <w:p w:rsidR="001A2683" w:rsidRPr="00204E65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204E6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Evidence of team work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>
              <w:rPr>
                <w:rFonts w:ascii="Tahoma" w:hAnsi="Tahoma" w:cs="Tahoma"/>
                <w:color w:val="1F3864" w:themeColor="accent5" w:themeShade="80"/>
              </w:rPr>
              <w:t>The purpose of the team, the nature of the team activities and membership.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3 </w:t>
            </w:r>
            <w:r>
              <w:rPr>
                <w:rFonts w:ascii="Tahoma" w:hAnsi="Tahoma" w:cs="Tahoma"/>
                <w:color w:val="1F3864" w:themeColor="accent5" w:themeShade="80"/>
              </w:rPr>
              <w:t>Context: brief details of the circumstances, event or activity when I showed good team skills.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4 </w:t>
            </w:r>
            <w:r>
              <w:rPr>
                <w:rFonts w:ascii="Tahoma" w:hAnsi="Tahoma" w:cs="Tahoma"/>
                <w:color w:val="1F3864" w:themeColor="accent5" w:themeShade="80"/>
              </w:rPr>
              <w:t>Level of responsibility in this team. The scale and scope of the work or event.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5 </w:t>
            </w:r>
            <w:r>
              <w:rPr>
                <w:rFonts w:ascii="Tahoma" w:hAnsi="Tahoma" w:cs="Tahoma"/>
                <w:color w:val="1F3864" w:themeColor="accent5" w:themeShade="80"/>
              </w:rPr>
              <w:t>Personal contribution: what I did; the role(s) I played in the team.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lastRenderedPageBreak/>
              <w:t xml:space="preserve">6 </w:t>
            </w:r>
            <w:r w:rsidRPr="00CD6783">
              <w:rPr>
                <w:rFonts w:ascii="Tahoma" w:hAnsi="Tahoma" w:cs="Tahoma"/>
                <w:color w:val="1F3864" w:themeColor="accent5" w:themeShade="80"/>
              </w:rPr>
              <w:t>Example of leadership</w:t>
            </w:r>
            <w:r>
              <w:rPr>
                <w:rFonts w:ascii="Tahoma" w:hAnsi="Tahoma" w:cs="Tahoma"/>
                <w:color w:val="1F3864" w:themeColor="accent5" w:themeShade="80"/>
              </w:rPr>
              <w:t>: (e.g. planning, negotiating, persuading).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7 </w:t>
            </w:r>
            <w:r>
              <w:rPr>
                <w:rFonts w:ascii="Tahoma" w:hAnsi="Tahoma" w:cs="Tahoma"/>
                <w:color w:val="1F3864" w:themeColor="accent5" w:themeShade="80"/>
              </w:rPr>
              <w:t>Example of ability to work with others (e.g. accepting others’ views, following directions, working out a compromise, etc.).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8 </w:t>
            </w:r>
            <w:r>
              <w:rPr>
                <w:rFonts w:ascii="Tahoma" w:hAnsi="Tahoma" w:cs="Tahoma"/>
                <w:color w:val="1F3864" w:themeColor="accent5" w:themeShade="80"/>
              </w:rPr>
              <w:t>What worked well on this occasion?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bookmarkStart w:id="0" w:name="_GoBack"/>
        <w:bookmarkEnd w:id="0"/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9 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The lessons I learned from this occasion. 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10 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What would I do differently on another occasion? 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B00700">
              <w:rPr>
                <w:rFonts w:ascii="Tahoma" w:hAnsi="Tahoma" w:cs="Tahoma"/>
                <w:b/>
                <w:color w:val="1F3864" w:themeColor="accent5" w:themeShade="80"/>
              </w:rPr>
              <w:t>11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How typical is this example for me (a daily/weekly/occasional/rare occurrence)?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12 </w:t>
            </w:r>
            <w:r>
              <w:rPr>
                <w:rFonts w:ascii="Tahoma" w:hAnsi="Tahoma" w:cs="Tahoma"/>
                <w:color w:val="1F3864" w:themeColor="accent5" w:themeShade="80"/>
              </w:rPr>
              <w:t>Brief details of a recent (or second) example.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13 </w:t>
            </w:r>
            <w:r>
              <w:rPr>
                <w:rFonts w:ascii="Tahoma" w:hAnsi="Tahoma" w:cs="Tahoma"/>
                <w:color w:val="1F3864" w:themeColor="accent5" w:themeShade="80"/>
              </w:rPr>
              <w:t>Brief details of a third, preferably contrasting, example.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14 </w:t>
            </w:r>
            <w:r>
              <w:rPr>
                <w:rFonts w:ascii="Tahoma" w:hAnsi="Tahoma" w:cs="Tahoma"/>
                <w:color w:val="1F3864" w:themeColor="accent5" w:themeShade="80"/>
              </w:rPr>
              <w:t>How do I measure my success for this competence?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15 </w:t>
            </w:r>
            <w:r>
              <w:rPr>
                <w:rFonts w:ascii="Tahoma" w:hAnsi="Tahoma" w:cs="Tahoma"/>
                <w:color w:val="1F3864" w:themeColor="accent5" w:themeShade="80"/>
              </w:rPr>
              <w:t>How could this competence be applied to other situations?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85pt;height:31.7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106F85"/>
    <w:rsid w:val="00121315"/>
    <w:rsid w:val="001319D9"/>
    <w:rsid w:val="00154DC1"/>
    <w:rsid w:val="00191968"/>
    <w:rsid w:val="001A2683"/>
    <w:rsid w:val="00202201"/>
    <w:rsid w:val="00204E65"/>
    <w:rsid w:val="00283210"/>
    <w:rsid w:val="002B6DBA"/>
    <w:rsid w:val="004164DE"/>
    <w:rsid w:val="00451B6F"/>
    <w:rsid w:val="00461AEE"/>
    <w:rsid w:val="004A25CA"/>
    <w:rsid w:val="004B5448"/>
    <w:rsid w:val="004D02A2"/>
    <w:rsid w:val="005A03EB"/>
    <w:rsid w:val="006043A4"/>
    <w:rsid w:val="00614231"/>
    <w:rsid w:val="006B2F0D"/>
    <w:rsid w:val="0078665C"/>
    <w:rsid w:val="008073CE"/>
    <w:rsid w:val="008622B3"/>
    <w:rsid w:val="008F3F3B"/>
    <w:rsid w:val="00914E8F"/>
    <w:rsid w:val="00915FD3"/>
    <w:rsid w:val="00975DC9"/>
    <w:rsid w:val="00984327"/>
    <w:rsid w:val="00A61E51"/>
    <w:rsid w:val="00B00700"/>
    <w:rsid w:val="00B00F8D"/>
    <w:rsid w:val="00B348E2"/>
    <w:rsid w:val="00BA21CA"/>
    <w:rsid w:val="00C026AD"/>
    <w:rsid w:val="00C52678"/>
    <w:rsid w:val="00C87652"/>
    <w:rsid w:val="00C94B2B"/>
    <w:rsid w:val="00CD6783"/>
    <w:rsid w:val="00D45AA5"/>
    <w:rsid w:val="00D61289"/>
    <w:rsid w:val="00D7542D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C493591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2021-03-31T09:11:00Z</dcterms:created>
  <dcterms:modified xsi:type="dcterms:W3CDTF">2021-03-31T09:11:00Z</dcterms:modified>
</cp:coreProperties>
</file>